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1A75" w14:textId="176362F0" w:rsidR="00535570" w:rsidRDefault="00165090" w:rsidP="00E5504B">
      <w:pPr>
        <w:spacing w:after="360" w:line="240" w:lineRule="auto"/>
        <w:rPr>
          <w:rFonts w:ascii="Arial" w:eastAsia="Times New Roman" w:hAnsi="Arial" w:cs="Arial"/>
          <w:b/>
          <w:bCs/>
          <w:color w:val="333333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CA00CAB" wp14:editId="2CA071F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90625" cy="11906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127">
        <w:rPr>
          <w:rFonts w:ascii="Arial" w:eastAsia="Times New Roman" w:hAnsi="Arial" w:cs="Arial"/>
          <w:b/>
          <w:bCs/>
          <w:color w:val="333333"/>
          <w:szCs w:val="20"/>
          <w:lang w:eastAsia="ru-RU"/>
        </w:rPr>
        <w:t>За семь месяцев 2020 заключено 10 тыс</w:t>
      </w:r>
      <w:r w:rsidR="009B6FA9">
        <w:rPr>
          <w:rFonts w:ascii="Arial" w:eastAsia="Times New Roman" w:hAnsi="Arial" w:cs="Arial"/>
          <w:b/>
          <w:bCs/>
          <w:color w:val="333333"/>
          <w:szCs w:val="20"/>
          <w:lang w:eastAsia="ru-RU"/>
        </w:rPr>
        <w:t>яч</w:t>
      </w:r>
      <w:r w:rsidR="009B1127">
        <w:rPr>
          <w:rFonts w:ascii="Arial" w:eastAsia="Times New Roman" w:hAnsi="Arial" w:cs="Arial"/>
          <w:b/>
          <w:bCs/>
          <w:color w:val="333333"/>
          <w:szCs w:val="20"/>
          <w:lang w:eastAsia="ru-RU"/>
        </w:rPr>
        <w:t xml:space="preserve"> договоров лизинга на оборудование</w:t>
      </w:r>
    </w:p>
    <w:p w14:paraId="5A7AC07D" w14:textId="25519705" w:rsidR="00EE1C71" w:rsidRPr="008C1D07" w:rsidRDefault="00EE1C71" w:rsidP="00E5504B">
      <w:pPr>
        <w:spacing w:before="36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 данным </w:t>
      </w:r>
      <w:hyperlink r:id="rId9" w:history="1">
        <w:r w:rsidRPr="0065280B">
          <w:rPr>
            <w:rStyle w:val="aa"/>
            <w:rFonts w:ascii="Arial" w:eastAsia="Times New Roman" w:hAnsi="Arial" w:cs="Arial"/>
            <w:bCs/>
            <w:sz w:val="20"/>
            <w:szCs w:val="20"/>
            <w:lang w:eastAsia="ru-RU"/>
          </w:rPr>
          <w:t>Russian Automotive Market Research</w:t>
        </w:r>
      </w:hyperlink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в </w:t>
      </w:r>
      <w:r w:rsidR="008C1D07">
        <w:rPr>
          <w:rFonts w:ascii="Arial" w:eastAsia="Times New Roman" w:hAnsi="Arial" w:cs="Arial"/>
          <w:bCs/>
          <w:sz w:val="20"/>
          <w:szCs w:val="20"/>
          <w:lang w:eastAsia="ru-RU"/>
        </w:rPr>
        <w:t>январе-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>июле</w:t>
      </w: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2020 г. заключено 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10 </w:t>
      </w: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>тыс. договоров </w:t>
      </w:r>
      <w:hyperlink r:id="rId10" w:history="1">
        <w:r w:rsidRPr="008C1D07">
          <w:rPr>
            <w:rFonts w:ascii="Arial" w:eastAsia="Times New Roman" w:hAnsi="Arial" w:cs="Arial"/>
            <w:bCs/>
            <w:sz w:val="20"/>
            <w:szCs w:val="20"/>
            <w:lang w:eastAsia="ru-RU"/>
          </w:rPr>
          <w:t>финансового лизинга</w:t>
        </w:r>
      </w:hyperlink>
      <w:r w:rsidRPr="008C1D07">
        <w:rPr>
          <w:rStyle w:val="a6"/>
          <w:rFonts w:ascii="Arial" w:eastAsia="Times New Roman" w:hAnsi="Arial" w:cs="Arial"/>
          <w:bCs/>
          <w:sz w:val="20"/>
          <w:szCs w:val="20"/>
          <w:lang w:eastAsia="ru-RU"/>
        </w:rPr>
        <w:footnoteReference w:id="1"/>
      </w: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> на оборудование.</w:t>
      </w:r>
    </w:p>
    <w:p w14:paraId="32375EEB" w14:textId="77777777" w:rsidR="003105A5" w:rsidRPr="008C1D07" w:rsidRDefault="003105A5" w:rsidP="00E5504B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</w:t>
      </w:r>
      <w:r w:rsidR="00BC6F73">
        <w:rPr>
          <w:rFonts w:ascii="Arial" w:eastAsia="Times New Roman" w:hAnsi="Arial" w:cs="Arial"/>
          <w:bCs/>
          <w:sz w:val="20"/>
          <w:szCs w:val="20"/>
          <w:lang w:eastAsia="ru-RU"/>
        </w:rPr>
        <w:t>рассматриваемом периоде</w:t>
      </w:r>
      <w:r w:rsidR="00EE1C71"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финансовый лизинг приобретено 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>74,9</w:t>
      </w: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тыс. ед. оборудования.</w:t>
      </w:r>
      <w:r w:rsidR="00C07957"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14:paraId="1141193E" w14:textId="77777777" w:rsidR="00BC6F73" w:rsidRDefault="001D78A2" w:rsidP="00E5504B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Наибольшим спросом в финансовом лизинге пользуется 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>т</w:t>
      </w:r>
      <w:r w:rsidR="002237BD" w:rsidRPr="002237BD">
        <w:rPr>
          <w:rFonts w:ascii="Arial" w:eastAsia="Times New Roman" w:hAnsi="Arial" w:cs="Arial"/>
          <w:bCs/>
          <w:sz w:val="20"/>
          <w:szCs w:val="20"/>
          <w:lang w:eastAsia="ru-RU"/>
        </w:rPr>
        <w:t>елекоммуникационное оборудование, оргтехника, компьютеры</w:t>
      </w: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В </w:t>
      </w:r>
      <w:r w:rsidR="00EB4038">
        <w:rPr>
          <w:rFonts w:ascii="Arial" w:eastAsia="Times New Roman" w:hAnsi="Arial" w:cs="Arial"/>
          <w:bCs/>
          <w:sz w:val="20"/>
          <w:szCs w:val="20"/>
          <w:lang w:eastAsia="ru-RU"/>
        </w:rPr>
        <w:t>январе-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>июле</w:t>
      </w:r>
      <w:r w:rsidR="00EB403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BC6F7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текущего года </w:t>
      </w: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лизинг оформлено 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>13,1</w:t>
      </w: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тыс. ед. 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данного </w:t>
      </w: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>оборудования.</w:t>
      </w:r>
    </w:p>
    <w:p w14:paraId="09721806" w14:textId="26DF216A" w:rsidR="00762286" w:rsidRDefault="001D78A2" w:rsidP="00E5504B">
      <w:pPr>
        <w:spacing w:before="120"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>Также большим спросом в январе-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>июле</w:t>
      </w: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2020 г. пользовалось 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>э</w:t>
      </w:r>
      <w:r w:rsidR="002237BD" w:rsidRPr="002237BD">
        <w:rPr>
          <w:rFonts w:ascii="Arial" w:eastAsia="Times New Roman" w:hAnsi="Arial" w:cs="Arial"/>
          <w:bCs/>
          <w:sz w:val="20"/>
          <w:szCs w:val="20"/>
          <w:lang w:eastAsia="ru-RU"/>
        </w:rPr>
        <w:t>нергетическое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EB4038"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>оборудование (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11,9 </w:t>
      </w:r>
      <w:r w:rsidR="00EB403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тыс. ед.) и </w:t>
      </w: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>насосное оборудование (</w:t>
      </w:r>
      <w:r w:rsidR="002237BD">
        <w:rPr>
          <w:rFonts w:ascii="Arial" w:eastAsia="Times New Roman" w:hAnsi="Arial" w:cs="Arial"/>
          <w:bCs/>
          <w:sz w:val="20"/>
          <w:szCs w:val="20"/>
          <w:lang w:eastAsia="ru-RU"/>
        </w:rPr>
        <w:t>8,7</w:t>
      </w:r>
      <w:r w:rsidR="00EB403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8C1D07">
        <w:rPr>
          <w:rFonts w:ascii="Arial" w:eastAsia="Times New Roman" w:hAnsi="Arial" w:cs="Arial"/>
          <w:bCs/>
          <w:sz w:val="20"/>
          <w:szCs w:val="20"/>
          <w:lang w:eastAsia="ru-RU"/>
        </w:rPr>
        <w:t>тыс. ед.)</w:t>
      </w:r>
      <w:r w:rsidR="00EB4038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14:paraId="5911B7D9" w14:textId="77777777" w:rsidR="00E5504B" w:rsidRPr="008C1D07" w:rsidRDefault="00E5504B" w:rsidP="00E5504B">
      <w:pPr>
        <w:spacing w:before="120"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9105001" w14:textId="56109C95" w:rsidR="00C07957" w:rsidRDefault="00C07957" w:rsidP="00E550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ТОР-10 видов оборудования, </w:t>
      </w:r>
      <w:r w:rsidRPr="001D2B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переданн</w:t>
      </w:r>
      <w:r w:rsidR="001D78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ого</w:t>
      </w:r>
      <w:r w:rsidRPr="001D2B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лизинг </w:t>
      </w:r>
      <w:r w:rsidR="00E550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1D2B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январе-</w:t>
      </w:r>
      <w:r w:rsidR="002237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июле</w:t>
      </w:r>
      <w:r w:rsidRPr="001D2B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</w:t>
      </w:r>
      <w:r w:rsidRPr="001D2B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тыс. ед.</w:t>
      </w:r>
    </w:p>
    <w:p w14:paraId="01DA2E8D" w14:textId="77777777" w:rsidR="00C07957" w:rsidRDefault="002237BD" w:rsidP="003105A5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A701D3" wp14:editId="62FDBABD">
            <wp:extent cx="5760000" cy="3240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389830" w14:textId="77777777" w:rsidR="00C07957" w:rsidRPr="002237BD" w:rsidRDefault="00C07957" w:rsidP="00E5504B">
      <w:pPr>
        <w:pStyle w:val="a9"/>
        <w:rPr>
          <w:lang w:val="en-US"/>
        </w:rPr>
      </w:pPr>
      <w:r w:rsidRPr="001D2B94">
        <w:t>Источник</w:t>
      </w:r>
      <w:r w:rsidRPr="002237BD">
        <w:rPr>
          <w:lang w:val="en-US"/>
        </w:rPr>
        <w:t xml:space="preserve">: </w:t>
      </w:r>
      <w:proofErr w:type="spellStart"/>
      <w:r>
        <w:t>Федресурс</w:t>
      </w:r>
      <w:proofErr w:type="spellEnd"/>
      <w:r w:rsidRPr="002237BD">
        <w:rPr>
          <w:lang w:val="en-US"/>
        </w:rPr>
        <w:t xml:space="preserve">, </w:t>
      </w:r>
      <w:r w:rsidRPr="001D2B94">
        <w:rPr>
          <w:lang w:val="en-US"/>
        </w:rPr>
        <w:t>Russian</w:t>
      </w:r>
      <w:r w:rsidRPr="002237BD">
        <w:rPr>
          <w:lang w:val="en-US"/>
        </w:rPr>
        <w:t xml:space="preserve"> </w:t>
      </w:r>
      <w:r w:rsidRPr="001D2B94">
        <w:rPr>
          <w:lang w:val="en-US"/>
        </w:rPr>
        <w:t>Automotive</w:t>
      </w:r>
      <w:r w:rsidRPr="002237BD">
        <w:rPr>
          <w:lang w:val="en-US"/>
        </w:rPr>
        <w:t xml:space="preserve"> </w:t>
      </w:r>
      <w:r w:rsidRPr="001D2B94">
        <w:rPr>
          <w:lang w:val="en-US"/>
        </w:rPr>
        <w:t>Market</w:t>
      </w:r>
      <w:r w:rsidRPr="002237BD">
        <w:rPr>
          <w:lang w:val="en-US"/>
        </w:rPr>
        <w:t xml:space="preserve"> </w:t>
      </w:r>
      <w:r w:rsidRPr="001D2B94">
        <w:rPr>
          <w:lang w:val="en-US"/>
        </w:rPr>
        <w:t>Research</w:t>
      </w:r>
    </w:p>
    <w:p w14:paraId="437C82F1" w14:textId="77777777" w:rsidR="00E5504B" w:rsidRPr="00A31FC4" w:rsidRDefault="00E5504B" w:rsidP="00E5504B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14:paraId="58332F6C" w14:textId="30DD563F" w:rsidR="002237BD" w:rsidRDefault="002237BD" w:rsidP="00E5504B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237BD">
        <w:rPr>
          <w:rFonts w:ascii="Arial" w:eastAsia="Times New Roman" w:hAnsi="Arial" w:cs="Arial"/>
          <w:bCs/>
          <w:sz w:val="20"/>
          <w:szCs w:val="20"/>
          <w:lang w:eastAsia="ru-RU"/>
        </w:rPr>
        <w:t>В первую тройку лизингополучателей оборудования в январе-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июле</w:t>
      </w:r>
      <w:r w:rsidRPr="002237B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20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20</w:t>
      </w:r>
      <w:r w:rsidRPr="002237B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г. вошли лизингополучатели с основными видами деятельности «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д</w:t>
      </w:r>
      <w:r w:rsidRPr="002237BD">
        <w:rPr>
          <w:rFonts w:ascii="Arial" w:eastAsia="Times New Roman" w:hAnsi="Arial" w:cs="Arial"/>
          <w:bCs/>
          <w:sz w:val="20"/>
          <w:szCs w:val="20"/>
          <w:lang w:eastAsia="ru-RU"/>
        </w:rPr>
        <w:t>обыча полезных ископаемых», «торговля», «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r w:rsidRPr="002237B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роизводство». На них пришлось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46,3</w:t>
      </w:r>
      <w:r w:rsidRPr="002237B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%,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16,3</w:t>
      </w:r>
      <w:r w:rsidRPr="002237B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% и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11,6</w:t>
      </w:r>
      <w:r w:rsidRPr="002237BD">
        <w:rPr>
          <w:rFonts w:ascii="Arial" w:eastAsia="Times New Roman" w:hAnsi="Arial" w:cs="Arial"/>
          <w:bCs/>
          <w:sz w:val="20"/>
          <w:szCs w:val="20"/>
          <w:lang w:eastAsia="ru-RU"/>
        </w:rPr>
        <w:t>% оборудования, соответственно.</w:t>
      </w:r>
    </w:p>
    <w:p w14:paraId="36427971" w14:textId="2F39B3A0" w:rsidR="00E5504B" w:rsidRDefault="00E5504B" w:rsidP="00E5504B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3ACD737" w14:textId="28C94DDF" w:rsidR="00E5504B" w:rsidRDefault="00E5504B" w:rsidP="00E5504B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DBD2546" w14:textId="6C4BD049" w:rsidR="00E5504B" w:rsidRDefault="00E5504B" w:rsidP="00E5504B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EAF25BD" w14:textId="77777777" w:rsidR="002237BD" w:rsidRDefault="002237BD" w:rsidP="002237B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Оборудование,</w:t>
      </w:r>
      <w:r w:rsidRPr="00B10DD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D2B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переданное в лизинг </w:t>
      </w:r>
      <w:r w:rsidR="00683C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 </w:t>
      </w:r>
      <w:r w:rsidRPr="001D2B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январе-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июле</w:t>
      </w:r>
      <w:r w:rsidRPr="001D2B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</w:t>
      </w:r>
      <w:r w:rsidRPr="001D2B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="0077252A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 </w:t>
      </w:r>
      <w:r w:rsidR="0077252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виду деятельности лизингополучателя</w:t>
      </w:r>
    </w:p>
    <w:p w14:paraId="6047A5E4" w14:textId="77777777" w:rsidR="00FD6496" w:rsidRDefault="009B1127" w:rsidP="00E5504B">
      <w:pPr>
        <w:pStyle w:val="a9"/>
      </w:pPr>
      <w:r>
        <w:rPr>
          <w:noProof/>
          <w:lang w:eastAsia="ru-RU"/>
        </w:rPr>
        <w:drawing>
          <wp:inline distT="0" distB="0" distL="0" distR="0" wp14:anchorId="3AF1E29E" wp14:editId="6C8F87D6">
            <wp:extent cx="5760000" cy="324845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B3FAB0" w14:textId="77777777" w:rsidR="00E05A92" w:rsidRPr="002237BD" w:rsidRDefault="00FD6496" w:rsidP="00E5504B">
      <w:pPr>
        <w:pStyle w:val="a9"/>
        <w:rPr>
          <w:lang w:val="en-US"/>
        </w:rPr>
      </w:pPr>
      <w:r w:rsidRPr="001D2B94">
        <w:t>Источник</w:t>
      </w:r>
      <w:r w:rsidRPr="002237BD">
        <w:rPr>
          <w:lang w:val="en-US"/>
        </w:rPr>
        <w:t xml:space="preserve">: </w:t>
      </w:r>
      <w:proofErr w:type="spellStart"/>
      <w:r>
        <w:t>Федресурс</w:t>
      </w:r>
      <w:proofErr w:type="spellEnd"/>
      <w:r w:rsidRPr="002237BD">
        <w:rPr>
          <w:lang w:val="en-US"/>
        </w:rPr>
        <w:t xml:space="preserve">, </w:t>
      </w:r>
      <w:r w:rsidRPr="001D2B94">
        <w:rPr>
          <w:lang w:val="en-US"/>
        </w:rPr>
        <w:t>Russian</w:t>
      </w:r>
      <w:r w:rsidRPr="002237BD">
        <w:rPr>
          <w:lang w:val="en-US"/>
        </w:rPr>
        <w:t xml:space="preserve"> </w:t>
      </w:r>
      <w:r w:rsidRPr="001D2B94">
        <w:rPr>
          <w:lang w:val="en-US"/>
        </w:rPr>
        <w:t>Automotive</w:t>
      </w:r>
      <w:r w:rsidRPr="002237BD">
        <w:rPr>
          <w:lang w:val="en-US"/>
        </w:rPr>
        <w:t xml:space="preserve"> </w:t>
      </w:r>
      <w:r w:rsidRPr="001D2B94">
        <w:rPr>
          <w:lang w:val="en-US"/>
        </w:rPr>
        <w:t>Market</w:t>
      </w:r>
      <w:r w:rsidRPr="002237BD">
        <w:rPr>
          <w:lang w:val="en-US"/>
        </w:rPr>
        <w:t xml:space="preserve"> </w:t>
      </w:r>
      <w:r w:rsidRPr="001D2B94">
        <w:rPr>
          <w:lang w:val="en-US"/>
        </w:rPr>
        <w:t>Research</w:t>
      </w:r>
    </w:p>
    <w:p w14:paraId="0EA50A22" w14:textId="77777777" w:rsidR="00BD2B8E" w:rsidRPr="002237BD" w:rsidRDefault="00BD2B8E" w:rsidP="00E5504B">
      <w:pPr>
        <w:pStyle w:val="a9"/>
        <w:rPr>
          <w:lang w:val="en-US"/>
        </w:rPr>
      </w:pPr>
    </w:p>
    <w:p w14:paraId="6C8265CF" w14:textId="77777777" w:rsidR="00BD2B8E" w:rsidRPr="0077252A" w:rsidRDefault="000D2318" w:rsidP="00E5504B">
      <w:pPr>
        <w:spacing w:after="120"/>
        <w:jc w:val="right"/>
        <w:rPr>
          <w:rFonts w:ascii="Arial" w:eastAsia="Times New Roman" w:hAnsi="Arial" w:cs="Arial"/>
          <w:bCs/>
          <w:sz w:val="16"/>
          <w:szCs w:val="20"/>
          <w:lang w:val="en-US" w:eastAsia="ru-RU"/>
        </w:rPr>
      </w:pPr>
      <w:hyperlink r:id="rId13" w:history="1">
        <w:r w:rsidR="00BD2B8E" w:rsidRPr="002237BD">
          <w:rPr>
            <w:rStyle w:val="aa"/>
            <w:rFonts w:ascii="Arial" w:hAnsi="Arial" w:cs="Arial"/>
            <w:sz w:val="18"/>
            <w:lang w:val="en-US"/>
          </w:rPr>
          <w:t>www</w:t>
        </w:r>
        <w:r w:rsidR="00BD2B8E" w:rsidRPr="0077252A">
          <w:rPr>
            <w:rStyle w:val="aa"/>
            <w:rFonts w:ascii="Arial" w:hAnsi="Arial" w:cs="Arial"/>
            <w:sz w:val="18"/>
            <w:lang w:val="en-US"/>
          </w:rPr>
          <w:t>.</w:t>
        </w:r>
        <w:r w:rsidR="00BD2B8E" w:rsidRPr="002237BD">
          <w:rPr>
            <w:rStyle w:val="aa"/>
            <w:rFonts w:ascii="Arial" w:hAnsi="Arial" w:cs="Arial"/>
            <w:sz w:val="18"/>
            <w:lang w:val="en-US"/>
          </w:rPr>
          <w:t>napinfo</w:t>
        </w:r>
        <w:r w:rsidR="00BD2B8E" w:rsidRPr="0077252A">
          <w:rPr>
            <w:rStyle w:val="aa"/>
            <w:rFonts w:ascii="Arial" w:hAnsi="Arial" w:cs="Arial"/>
            <w:sz w:val="18"/>
            <w:lang w:val="en-US"/>
          </w:rPr>
          <w:t>.</w:t>
        </w:r>
        <w:r w:rsidR="00BD2B8E" w:rsidRPr="002237BD">
          <w:rPr>
            <w:rStyle w:val="aa"/>
            <w:rFonts w:ascii="Arial" w:hAnsi="Arial" w:cs="Arial"/>
            <w:sz w:val="18"/>
            <w:lang w:val="en-US"/>
          </w:rPr>
          <w:t>ru</w:t>
        </w:r>
      </w:hyperlink>
    </w:p>
    <w:p w14:paraId="51100A1A" w14:textId="22D029C5" w:rsidR="00BD2B8E" w:rsidRPr="002237BD" w:rsidRDefault="000D2318" w:rsidP="00E5504B">
      <w:pPr>
        <w:pStyle w:val="a9"/>
        <w:rPr>
          <w:lang w:val="en-US"/>
        </w:rPr>
      </w:pPr>
      <w:hyperlink r:id="rId14" w:history="1">
        <w:r w:rsidR="00BD2B8E" w:rsidRPr="002348AB">
          <w:rPr>
            <w:rStyle w:val="aa"/>
            <w:i w:val="0"/>
            <w:lang w:val="en-US"/>
          </w:rPr>
          <w:t>napi</w:t>
        </w:r>
        <w:r w:rsidR="00BD2B8E" w:rsidRPr="002237BD">
          <w:rPr>
            <w:rStyle w:val="aa"/>
            <w:i w:val="0"/>
            <w:lang w:val="en-US"/>
          </w:rPr>
          <w:t>@</w:t>
        </w:r>
        <w:r w:rsidR="00BD2B8E" w:rsidRPr="002348AB">
          <w:rPr>
            <w:rStyle w:val="aa"/>
            <w:i w:val="0"/>
            <w:lang w:val="en-US"/>
          </w:rPr>
          <w:t>abiz</w:t>
        </w:r>
        <w:r w:rsidR="00BD2B8E" w:rsidRPr="002237BD">
          <w:rPr>
            <w:rStyle w:val="aa"/>
            <w:i w:val="0"/>
            <w:lang w:val="en-US"/>
          </w:rPr>
          <w:t>.</w:t>
        </w:r>
        <w:r w:rsidR="00BD2B8E" w:rsidRPr="002348AB">
          <w:rPr>
            <w:rStyle w:val="aa"/>
            <w:i w:val="0"/>
            <w:lang w:val="en-US"/>
          </w:rPr>
          <w:t>ru</w:t>
        </w:r>
      </w:hyperlink>
      <w:r w:rsidR="00BD2B8E" w:rsidRPr="002237BD">
        <w:rPr>
          <w:lang w:val="en-US"/>
        </w:rPr>
        <w:t xml:space="preserve"> </w:t>
      </w:r>
    </w:p>
    <w:p w14:paraId="5569AB8F" w14:textId="47730694" w:rsidR="00BD2B8E" w:rsidRPr="002A69B0" w:rsidRDefault="00BD2B8E" w:rsidP="00E5504B">
      <w:pPr>
        <w:pStyle w:val="a9"/>
        <w:rPr>
          <w:lang w:val="en-US"/>
        </w:rPr>
      </w:pPr>
      <w:r w:rsidRPr="002A69B0">
        <w:rPr>
          <w:lang w:val="en-US"/>
        </w:rPr>
        <w:t>+7 831 439 21 82</w:t>
      </w:r>
      <w:r w:rsidR="00E5504B">
        <w:rPr>
          <w:lang w:val="en-US"/>
        </w:rPr>
        <w:br/>
      </w:r>
      <w:r w:rsidRPr="002A69B0">
        <w:rPr>
          <w:lang w:val="en-US"/>
        </w:rPr>
        <w:t>+7 831 434 53 94</w:t>
      </w:r>
      <w:r w:rsidR="00E5504B">
        <w:rPr>
          <w:lang w:val="en-US"/>
        </w:rPr>
        <w:br/>
      </w:r>
      <w:r w:rsidRPr="002A69B0">
        <w:rPr>
          <w:lang w:val="en-US"/>
        </w:rPr>
        <w:t>+7 831 464 02 98</w:t>
      </w:r>
    </w:p>
    <w:sectPr w:rsidR="00BD2B8E" w:rsidRPr="002A69B0" w:rsidSect="0008761A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CCD2" w14:textId="77777777" w:rsidR="000D2318" w:rsidRDefault="000D2318" w:rsidP="004915AA">
      <w:pPr>
        <w:spacing w:after="0" w:line="240" w:lineRule="auto"/>
      </w:pPr>
      <w:r>
        <w:separator/>
      </w:r>
    </w:p>
  </w:endnote>
  <w:endnote w:type="continuationSeparator" w:id="0">
    <w:p w14:paraId="747EDBF8" w14:textId="77777777" w:rsidR="000D2318" w:rsidRDefault="000D2318" w:rsidP="0049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5B0A" w14:textId="77777777" w:rsidR="000D2318" w:rsidRDefault="000D2318" w:rsidP="004915AA">
      <w:pPr>
        <w:spacing w:after="0" w:line="240" w:lineRule="auto"/>
      </w:pPr>
      <w:r>
        <w:separator/>
      </w:r>
    </w:p>
  </w:footnote>
  <w:footnote w:type="continuationSeparator" w:id="0">
    <w:p w14:paraId="3CC68D47" w14:textId="77777777" w:rsidR="000D2318" w:rsidRDefault="000D2318" w:rsidP="004915AA">
      <w:pPr>
        <w:spacing w:after="0" w:line="240" w:lineRule="auto"/>
      </w:pPr>
      <w:r>
        <w:continuationSeparator/>
      </w:r>
    </w:p>
  </w:footnote>
  <w:footnote w:id="1">
    <w:p w14:paraId="402F5C92" w14:textId="77777777" w:rsidR="00EE1C71" w:rsidRDefault="00EE1C71">
      <w:pPr>
        <w:pStyle w:val="a4"/>
      </w:pPr>
      <w:r>
        <w:rPr>
          <w:rStyle w:val="a6"/>
        </w:rPr>
        <w:footnoteRef/>
      </w:r>
      <w:r>
        <w:t xml:space="preserve"> </w:t>
      </w:r>
      <w:r w:rsidRPr="000776E5">
        <w:rPr>
          <w:rFonts w:ascii="Arial" w:hAnsi="Arial" w:cs="Arial"/>
          <w:i/>
          <w:sz w:val="18"/>
          <w:szCs w:val="18"/>
        </w:rPr>
        <w:t xml:space="preserve">Здесь и далее рассматриваются </w:t>
      </w:r>
      <w:r w:rsidR="002237BD" w:rsidRPr="000776E5">
        <w:rPr>
          <w:rFonts w:ascii="Arial" w:hAnsi="Arial" w:cs="Arial"/>
          <w:i/>
          <w:sz w:val="18"/>
          <w:szCs w:val="18"/>
        </w:rPr>
        <w:t>договоры финансового лизинга,</w:t>
      </w:r>
      <w:r w:rsidRPr="000776E5">
        <w:rPr>
          <w:rFonts w:ascii="Arial" w:hAnsi="Arial" w:cs="Arial"/>
          <w:i/>
          <w:sz w:val="18"/>
          <w:szCs w:val="18"/>
        </w:rPr>
        <w:t xml:space="preserve"> заключенные в январе-</w:t>
      </w:r>
      <w:r w:rsidR="002237BD">
        <w:rPr>
          <w:rFonts w:ascii="Arial" w:hAnsi="Arial" w:cs="Arial"/>
          <w:i/>
          <w:sz w:val="18"/>
          <w:szCs w:val="18"/>
        </w:rPr>
        <w:t>июле</w:t>
      </w:r>
      <w:r w:rsidRPr="000776E5">
        <w:rPr>
          <w:rFonts w:ascii="Arial" w:hAnsi="Arial" w:cs="Arial"/>
          <w:i/>
          <w:sz w:val="18"/>
          <w:szCs w:val="18"/>
        </w:rPr>
        <w:t xml:space="preserve"> 2020 г., действующие на 01.0</w:t>
      </w:r>
      <w:r w:rsidR="002237BD">
        <w:rPr>
          <w:rFonts w:ascii="Arial" w:hAnsi="Arial" w:cs="Arial"/>
          <w:i/>
          <w:sz w:val="18"/>
          <w:szCs w:val="18"/>
        </w:rPr>
        <w:t>8</w:t>
      </w:r>
      <w:r w:rsidRPr="000776E5">
        <w:rPr>
          <w:rFonts w:ascii="Arial" w:hAnsi="Arial" w:cs="Arial"/>
          <w:i/>
          <w:sz w:val="18"/>
          <w:szCs w:val="18"/>
        </w:rPr>
        <w:t>.2020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83930"/>
    <w:multiLevelType w:val="hybridMultilevel"/>
    <w:tmpl w:val="8D48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63C90"/>
    <w:multiLevelType w:val="hybridMultilevel"/>
    <w:tmpl w:val="EE6A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6A8"/>
    <w:rsid w:val="00001D6B"/>
    <w:rsid w:val="00003F96"/>
    <w:rsid w:val="00021DBB"/>
    <w:rsid w:val="00036FEB"/>
    <w:rsid w:val="000546A7"/>
    <w:rsid w:val="00062D4E"/>
    <w:rsid w:val="00074D73"/>
    <w:rsid w:val="000776E5"/>
    <w:rsid w:val="00083BBF"/>
    <w:rsid w:val="0008761A"/>
    <w:rsid w:val="000977BD"/>
    <w:rsid w:val="000A3498"/>
    <w:rsid w:val="000B036C"/>
    <w:rsid w:val="000B1C76"/>
    <w:rsid w:val="000D2318"/>
    <w:rsid w:val="000D7FBF"/>
    <w:rsid w:val="00101475"/>
    <w:rsid w:val="00107EBA"/>
    <w:rsid w:val="0011366F"/>
    <w:rsid w:val="00124C95"/>
    <w:rsid w:val="0013299C"/>
    <w:rsid w:val="00133E25"/>
    <w:rsid w:val="00147435"/>
    <w:rsid w:val="0015341C"/>
    <w:rsid w:val="00154F49"/>
    <w:rsid w:val="001570A7"/>
    <w:rsid w:val="00157D43"/>
    <w:rsid w:val="00163BB4"/>
    <w:rsid w:val="001646F6"/>
    <w:rsid w:val="00165090"/>
    <w:rsid w:val="001938D8"/>
    <w:rsid w:val="001A100E"/>
    <w:rsid w:val="001B7D62"/>
    <w:rsid w:val="001D2B94"/>
    <w:rsid w:val="001D78A2"/>
    <w:rsid w:val="001F1FE4"/>
    <w:rsid w:val="00203F24"/>
    <w:rsid w:val="002237BD"/>
    <w:rsid w:val="0023029C"/>
    <w:rsid w:val="002426A9"/>
    <w:rsid w:val="00250B68"/>
    <w:rsid w:val="00275F48"/>
    <w:rsid w:val="0027644B"/>
    <w:rsid w:val="00282C48"/>
    <w:rsid w:val="002846C9"/>
    <w:rsid w:val="00291EAF"/>
    <w:rsid w:val="00292729"/>
    <w:rsid w:val="00295224"/>
    <w:rsid w:val="00297FF7"/>
    <w:rsid w:val="002A018A"/>
    <w:rsid w:val="002C5F6B"/>
    <w:rsid w:val="002C62B6"/>
    <w:rsid w:val="002D5728"/>
    <w:rsid w:val="002E2392"/>
    <w:rsid w:val="002E5B91"/>
    <w:rsid w:val="002F2A88"/>
    <w:rsid w:val="00306248"/>
    <w:rsid w:val="003105A5"/>
    <w:rsid w:val="00322841"/>
    <w:rsid w:val="00333271"/>
    <w:rsid w:val="00337BAA"/>
    <w:rsid w:val="00342E28"/>
    <w:rsid w:val="0034386A"/>
    <w:rsid w:val="003450F3"/>
    <w:rsid w:val="0035247B"/>
    <w:rsid w:val="00363BCD"/>
    <w:rsid w:val="003771BA"/>
    <w:rsid w:val="00384A98"/>
    <w:rsid w:val="00393641"/>
    <w:rsid w:val="00396AE5"/>
    <w:rsid w:val="003A40BB"/>
    <w:rsid w:val="003A6A48"/>
    <w:rsid w:val="003B5A5A"/>
    <w:rsid w:val="003B6F8C"/>
    <w:rsid w:val="003C0F2E"/>
    <w:rsid w:val="003C4714"/>
    <w:rsid w:val="003D60EB"/>
    <w:rsid w:val="003E6456"/>
    <w:rsid w:val="003F2542"/>
    <w:rsid w:val="003F6736"/>
    <w:rsid w:val="00412D4A"/>
    <w:rsid w:val="004174B1"/>
    <w:rsid w:val="00436AD0"/>
    <w:rsid w:val="00443AB5"/>
    <w:rsid w:val="004446DE"/>
    <w:rsid w:val="00447CA9"/>
    <w:rsid w:val="00450511"/>
    <w:rsid w:val="00451874"/>
    <w:rsid w:val="00460551"/>
    <w:rsid w:val="00476158"/>
    <w:rsid w:val="00477AFA"/>
    <w:rsid w:val="00482835"/>
    <w:rsid w:val="00486C5F"/>
    <w:rsid w:val="004915AA"/>
    <w:rsid w:val="00492B64"/>
    <w:rsid w:val="004C660C"/>
    <w:rsid w:val="004D0EB9"/>
    <w:rsid w:val="004D662D"/>
    <w:rsid w:val="004D7AF7"/>
    <w:rsid w:val="004E06B2"/>
    <w:rsid w:val="004F5FB8"/>
    <w:rsid w:val="00502421"/>
    <w:rsid w:val="0050517F"/>
    <w:rsid w:val="00521125"/>
    <w:rsid w:val="005233A9"/>
    <w:rsid w:val="005246F6"/>
    <w:rsid w:val="00535570"/>
    <w:rsid w:val="00546644"/>
    <w:rsid w:val="0055495D"/>
    <w:rsid w:val="0055527B"/>
    <w:rsid w:val="00555F1C"/>
    <w:rsid w:val="00560024"/>
    <w:rsid w:val="00565991"/>
    <w:rsid w:val="00574265"/>
    <w:rsid w:val="005803C0"/>
    <w:rsid w:val="005854CF"/>
    <w:rsid w:val="00587A16"/>
    <w:rsid w:val="00590957"/>
    <w:rsid w:val="005C29BE"/>
    <w:rsid w:val="005D19F5"/>
    <w:rsid w:val="005E4570"/>
    <w:rsid w:val="005F1911"/>
    <w:rsid w:val="006024EE"/>
    <w:rsid w:val="00603A26"/>
    <w:rsid w:val="00616732"/>
    <w:rsid w:val="00631FCF"/>
    <w:rsid w:val="00632D48"/>
    <w:rsid w:val="006368FD"/>
    <w:rsid w:val="00637967"/>
    <w:rsid w:val="00651ABA"/>
    <w:rsid w:val="0065280B"/>
    <w:rsid w:val="00682E28"/>
    <w:rsid w:val="00683C21"/>
    <w:rsid w:val="00691BBA"/>
    <w:rsid w:val="006C5FDA"/>
    <w:rsid w:val="006D5E94"/>
    <w:rsid w:val="006E2DA9"/>
    <w:rsid w:val="006F48EE"/>
    <w:rsid w:val="006F5916"/>
    <w:rsid w:val="0070751D"/>
    <w:rsid w:val="007228E2"/>
    <w:rsid w:val="0072540F"/>
    <w:rsid w:val="007273D6"/>
    <w:rsid w:val="007274A3"/>
    <w:rsid w:val="00730455"/>
    <w:rsid w:val="00734C28"/>
    <w:rsid w:val="007376A8"/>
    <w:rsid w:val="007478F8"/>
    <w:rsid w:val="00762286"/>
    <w:rsid w:val="00766E0C"/>
    <w:rsid w:val="0077252A"/>
    <w:rsid w:val="0077386E"/>
    <w:rsid w:val="0078257C"/>
    <w:rsid w:val="00787D52"/>
    <w:rsid w:val="007939CE"/>
    <w:rsid w:val="00796B69"/>
    <w:rsid w:val="007B5BF4"/>
    <w:rsid w:val="007D77E9"/>
    <w:rsid w:val="007E1DC0"/>
    <w:rsid w:val="007E303D"/>
    <w:rsid w:val="007F062F"/>
    <w:rsid w:val="007F70F0"/>
    <w:rsid w:val="00807921"/>
    <w:rsid w:val="0082752D"/>
    <w:rsid w:val="0083193C"/>
    <w:rsid w:val="00831943"/>
    <w:rsid w:val="0084017E"/>
    <w:rsid w:val="0086342F"/>
    <w:rsid w:val="0086657D"/>
    <w:rsid w:val="00877BC1"/>
    <w:rsid w:val="008815D9"/>
    <w:rsid w:val="00881E67"/>
    <w:rsid w:val="00882549"/>
    <w:rsid w:val="00886D0B"/>
    <w:rsid w:val="00886FE2"/>
    <w:rsid w:val="0089601D"/>
    <w:rsid w:val="00896627"/>
    <w:rsid w:val="008B3B6A"/>
    <w:rsid w:val="008C1D07"/>
    <w:rsid w:val="008C51CD"/>
    <w:rsid w:val="008D5509"/>
    <w:rsid w:val="008F7908"/>
    <w:rsid w:val="00904761"/>
    <w:rsid w:val="00933E79"/>
    <w:rsid w:val="009452D9"/>
    <w:rsid w:val="00963F6D"/>
    <w:rsid w:val="00970AF3"/>
    <w:rsid w:val="00973361"/>
    <w:rsid w:val="00985684"/>
    <w:rsid w:val="00985926"/>
    <w:rsid w:val="009A0864"/>
    <w:rsid w:val="009B1127"/>
    <w:rsid w:val="009B17CA"/>
    <w:rsid w:val="009B4F19"/>
    <w:rsid w:val="009B6FA9"/>
    <w:rsid w:val="009C1738"/>
    <w:rsid w:val="009C6E78"/>
    <w:rsid w:val="009F1451"/>
    <w:rsid w:val="00A0461C"/>
    <w:rsid w:val="00A109FC"/>
    <w:rsid w:val="00A10DE0"/>
    <w:rsid w:val="00A22B24"/>
    <w:rsid w:val="00A319D6"/>
    <w:rsid w:val="00A31FC4"/>
    <w:rsid w:val="00A34591"/>
    <w:rsid w:val="00A55B6F"/>
    <w:rsid w:val="00A66993"/>
    <w:rsid w:val="00A8132E"/>
    <w:rsid w:val="00A856C2"/>
    <w:rsid w:val="00A919EA"/>
    <w:rsid w:val="00A92F22"/>
    <w:rsid w:val="00AA0212"/>
    <w:rsid w:val="00AA7DF8"/>
    <w:rsid w:val="00AB6BD0"/>
    <w:rsid w:val="00AD464C"/>
    <w:rsid w:val="00AE09D6"/>
    <w:rsid w:val="00AE42E9"/>
    <w:rsid w:val="00B10DDD"/>
    <w:rsid w:val="00B21525"/>
    <w:rsid w:val="00B37270"/>
    <w:rsid w:val="00B40C93"/>
    <w:rsid w:val="00B41E09"/>
    <w:rsid w:val="00B4617D"/>
    <w:rsid w:val="00B9240E"/>
    <w:rsid w:val="00BB1435"/>
    <w:rsid w:val="00BB46E9"/>
    <w:rsid w:val="00BC6F73"/>
    <w:rsid w:val="00BD2B8E"/>
    <w:rsid w:val="00BD488C"/>
    <w:rsid w:val="00BE70B8"/>
    <w:rsid w:val="00BF0949"/>
    <w:rsid w:val="00BF3DE9"/>
    <w:rsid w:val="00BF5A7C"/>
    <w:rsid w:val="00C07957"/>
    <w:rsid w:val="00C10E27"/>
    <w:rsid w:val="00C25303"/>
    <w:rsid w:val="00C26ADE"/>
    <w:rsid w:val="00C56838"/>
    <w:rsid w:val="00C64E10"/>
    <w:rsid w:val="00C90A45"/>
    <w:rsid w:val="00C9359B"/>
    <w:rsid w:val="00CA5F7B"/>
    <w:rsid w:val="00CC3EBE"/>
    <w:rsid w:val="00CD14CF"/>
    <w:rsid w:val="00CD576A"/>
    <w:rsid w:val="00CF62D4"/>
    <w:rsid w:val="00CF6408"/>
    <w:rsid w:val="00D0006B"/>
    <w:rsid w:val="00D23481"/>
    <w:rsid w:val="00D2402C"/>
    <w:rsid w:val="00D311A0"/>
    <w:rsid w:val="00D40F91"/>
    <w:rsid w:val="00D53E5B"/>
    <w:rsid w:val="00D62B40"/>
    <w:rsid w:val="00D82673"/>
    <w:rsid w:val="00D9345A"/>
    <w:rsid w:val="00DA0277"/>
    <w:rsid w:val="00DA2E9A"/>
    <w:rsid w:val="00DC24A7"/>
    <w:rsid w:val="00DD28EE"/>
    <w:rsid w:val="00DD53CF"/>
    <w:rsid w:val="00DE1764"/>
    <w:rsid w:val="00DE4FEF"/>
    <w:rsid w:val="00DF5A68"/>
    <w:rsid w:val="00DF6B5E"/>
    <w:rsid w:val="00E02FBD"/>
    <w:rsid w:val="00E05A92"/>
    <w:rsid w:val="00E41C26"/>
    <w:rsid w:val="00E5504B"/>
    <w:rsid w:val="00E56349"/>
    <w:rsid w:val="00E56B74"/>
    <w:rsid w:val="00E62BF6"/>
    <w:rsid w:val="00E75BBB"/>
    <w:rsid w:val="00E924BD"/>
    <w:rsid w:val="00E92B86"/>
    <w:rsid w:val="00E974D6"/>
    <w:rsid w:val="00EA1F6E"/>
    <w:rsid w:val="00EB4038"/>
    <w:rsid w:val="00EC6D56"/>
    <w:rsid w:val="00ED2DC4"/>
    <w:rsid w:val="00ED3179"/>
    <w:rsid w:val="00EE1C71"/>
    <w:rsid w:val="00EF1A15"/>
    <w:rsid w:val="00EF2002"/>
    <w:rsid w:val="00EF4CCD"/>
    <w:rsid w:val="00F05095"/>
    <w:rsid w:val="00F1440E"/>
    <w:rsid w:val="00F31010"/>
    <w:rsid w:val="00F36F2F"/>
    <w:rsid w:val="00F43BAB"/>
    <w:rsid w:val="00F47CE7"/>
    <w:rsid w:val="00F5375E"/>
    <w:rsid w:val="00F60EB2"/>
    <w:rsid w:val="00F64160"/>
    <w:rsid w:val="00F735AD"/>
    <w:rsid w:val="00F741C0"/>
    <w:rsid w:val="00F76645"/>
    <w:rsid w:val="00F8270D"/>
    <w:rsid w:val="00FA4A67"/>
    <w:rsid w:val="00FA73C6"/>
    <w:rsid w:val="00FB7DCF"/>
    <w:rsid w:val="00FD6496"/>
    <w:rsid w:val="00FE3F19"/>
    <w:rsid w:val="00FE5BEE"/>
    <w:rsid w:val="00FE6BE3"/>
    <w:rsid w:val="00FE790B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45C0"/>
  <w15:docId w15:val="{E90225AA-ACF0-4137-9DC9-24170B4D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CF"/>
    <w:pPr>
      <w:ind w:left="720"/>
      <w:contextualSpacing/>
    </w:pPr>
  </w:style>
  <w:style w:type="table" w:customStyle="1" w:styleId="27">
    <w:name w:val="Сетка таблицы27"/>
    <w:basedOn w:val="a1"/>
    <w:uiPriority w:val="59"/>
    <w:rsid w:val="00616732"/>
    <w:pPr>
      <w:spacing w:after="0" w:line="240" w:lineRule="auto"/>
    </w:pPr>
    <w:rPr>
      <w:rFonts w:ascii="Arial" w:eastAsia="Calibri" w:hAnsi="Arial" w:cs="Times New Roman"/>
      <w:sz w:val="18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4915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15A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15A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4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0F3"/>
    <w:rPr>
      <w:rFonts w:ascii="Segoe UI" w:hAnsi="Segoe UI" w:cs="Segoe UI"/>
      <w:sz w:val="18"/>
      <w:szCs w:val="18"/>
    </w:rPr>
  </w:style>
  <w:style w:type="paragraph" w:customStyle="1" w:styleId="a9">
    <w:name w:val="Источник"/>
    <w:basedOn w:val="a"/>
    <w:autoRedefine/>
    <w:qFormat/>
    <w:rsid w:val="00E5504B"/>
    <w:pPr>
      <w:spacing w:before="120" w:after="240" w:line="240" w:lineRule="auto"/>
      <w:jc w:val="right"/>
    </w:pPr>
    <w:rPr>
      <w:rFonts w:ascii="Arial" w:eastAsia="Calibri" w:hAnsi="Arial" w:cs="Calibri"/>
      <w:i/>
      <w:color w:val="000000" w:themeColor="text1"/>
      <w:sz w:val="18"/>
      <w:szCs w:val="24"/>
    </w:rPr>
  </w:style>
  <w:style w:type="character" w:styleId="aa">
    <w:name w:val="Hyperlink"/>
    <w:basedOn w:val="a0"/>
    <w:uiPriority w:val="99"/>
    <w:unhideWhenUsed/>
    <w:rsid w:val="00EE1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4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4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10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1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0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0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3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13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5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92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18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16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46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2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16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25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91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94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5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46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50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p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pinfo.ru/baza-lizingovykh-dogovorov-na-oborudovaniy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info.ru/" TargetMode="External"/><Relationship Id="rId14" Type="http://schemas.openxmlformats.org/officeDocument/2006/relationships/hyperlink" Target="mailto:napi@abiz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1;&#1080;&#1079;&#1080;&#1085;&#1075;%20&#1086;&#1073;&#1086;&#1088;&#1091;&#1076;&#1086;&#1074;&#1072;&#1085;&#1080;&#1103;%20&#1072;&#1074;&#1075;&#1091;&#1089;&#1090;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1;&#1080;&#1079;&#1080;&#1085;&#1075;%20&#1086;&#1073;&#1086;&#1088;&#1091;&#1076;&#1086;&#1074;&#1072;&#1085;&#1080;&#1103;%20&#1072;&#1074;&#1075;&#1091;&#1089;&#1090;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45658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Лист2!$B$2:$B$11</c:f>
              <c:strCache>
                <c:ptCount val="10"/>
                <c:pt idx="0">
                  <c:v>Электрооборудование</c:v>
                </c:pt>
                <c:pt idx="1">
                  <c:v>Испытательное оборудование</c:v>
                </c:pt>
                <c:pt idx="2">
                  <c:v>Сельскохозяйственное оборудование</c:v>
                </c:pt>
                <c:pt idx="3">
                  <c:v>Измерительное оборудование</c:v>
                </c:pt>
                <c:pt idx="4">
                  <c:v>Промышленное оборудование</c:v>
                </c:pt>
                <c:pt idx="5">
                  <c:v>Оборудование для ЖКХ</c:v>
                </c:pt>
                <c:pt idx="6">
                  <c:v>Оборудование для нефте- и газодобычи и переработки</c:v>
                </c:pt>
                <c:pt idx="7">
                  <c:v>Насосное оборудование</c:v>
                </c:pt>
                <c:pt idx="8">
                  <c:v>Энергетическое оборудование</c:v>
                </c:pt>
                <c:pt idx="9">
                  <c:v>Телекоммуникационное оборудование, оргтехника, компьютеры</c:v>
                </c:pt>
              </c:strCache>
            </c:strRef>
          </c:cat>
          <c:val>
            <c:numRef>
              <c:f>Лист2!$C$2:$C$11</c:f>
              <c:numCache>
                <c:formatCode>General</c:formatCode>
                <c:ptCount val="10"/>
                <c:pt idx="0">
                  <c:v>1699</c:v>
                </c:pt>
                <c:pt idx="1">
                  <c:v>1795</c:v>
                </c:pt>
                <c:pt idx="2">
                  <c:v>2335</c:v>
                </c:pt>
                <c:pt idx="3">
                  <c:v>3175</c:v>
                </c:pt>
                <c:pt idx="4">
                  <c:v>4465</c:v>
                </c:pt>
                <c:pt idx="5">
                  <c:v>5399</c:v>
                </c:pt>
                <c:pt idx="6">
                  <c:v>5438</c:v>
                </c:pt>
                <c:pt idx="7">
                  <c:v>8727</c:v>
                </c:pt>
                <c:pt idx="8">
                  <c:v>11874</c:v>
                </c:pt>
                <c:pt idx="9">
                  <c:v>13125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1F-4349-A51D-9345323F6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1447200"/>
        <c:axId val="1071445024"/>
      </c:barChart>
      <c:catAx>
        <c:axId val="107144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71445024"/>
        <c:crosses val="autoZero"/>
        <c:auto val="1"/>
        <c:lblAlgn val="ctr"/>
        <c:lblOffset val="100"/>
        <c:noMultiLvlLbl val="0"/>
      </c:catAx>
      <c:valAx>
        <c:axId val="1071445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71447200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bubble3D val="0"/>
            <c:spPr>
              <a:solidFill>
                <a:srgbClr val="04565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C2-4755-9750-FFEE95256F6C}"/>
              </c:ext>
            </c:extLst>
          </c:dPt>
          <c:dPt>
            <c:idx val="1"/>
            <c:bubble3D val="0"/>
            <c:spPr>
              <a:solidFill>
                <a:srgbClr val="A7B5B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C2-4755-9750-FFEE95256F6C}"/>
              </c:ext>
            </c:extLst>
          </c:dPt>
          <c:dPt>
            <c:idx val="2"/>
            <c:bubble3D val="0"/>
            <c:spPr>
              <a:solidFill>
                <a:srgbClr val="037C8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C2-4755-9750-FFEE95256F6C}"/>
              </c:ext>
            </c:extLst>
          </c:dPt>
          <c:dPt>
            <c:idx val="3"/>
            <c:bubble3D val="0"/>
            <c:spPr>
              <a:solidFill>
                <a:srgbClr val="10202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C2-4755-9750-FFEE95256F6C}"/>
              </c:ext>
            </c:extLst>
          </c:dPt>
          <c:dPt>
            <c:idx val="4"/>
            <c:bubble3D val="0"/>
            <c:spPr>
              <a:solidFill>
                <a:srgbClr val="ABBA8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EC2-4755-9750-FFEE95256F6C}"/>
              </c:ext>
            </c:extLst>
          </c:dPt>
          <c:dPt>
            <c:idx val="5"/>
            <c:bubble3D val="0"/>
            <c:spPr>
              <a:solidFill>
                <a:srgbClr val="6B808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EC2-4755-9750-FFEE95256F6C}"/>
              </c:ext>
            </c:extLst>
          </c:dPt>
          <c:dPt>
            <c:idx val="6"/>
            <c:bubble3D val="0"/>
            <c:spPr>
              <a:solidFill>
                <a:srgbClr val="04A3B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EC2-4755-9750-FFEE95256F6C}"/>
              </c:ext>
            </c:extLst>
          </c:dPt>
          <c:dPt>
            <c:idx val="7"/>
            <c:bubble3D val="0"/>
            <c:spPr>
              <a:solidFill>
                <a:srgbClr val="535E3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EC2-4755-9750-FFEE95256F6C}"/>
              </c:ext>
            </c:extLst>
          </c:dPt>
          <c:dPt>
            <c:idx val="8"/>
            <c:bubble3D val="0"/>
            <c:spPr>
              <a:solidFill>
                <a:srgbClr val="EF610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EC2-4755-9750-FFEE95256F6C}"/>
              </c:ext>
            </c:extLst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EC2-4755-9750-FFEE95256F6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EC2-4755-9750-FFEE95256F6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EC2-4755-9750-FFEE95256F6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EC2-4755-9750-FFEE95256F6C}"/>
                </c:ext>
              </c:extLst>
            </c:dLbl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C2-4755-9750-FFEE95256F6C}"/>
                </c:ext>
              </c:extLst>
            </c:dLbl>
            <c:dLbl>
              <c:idx val="5"/>
              <c:layout>
                <c:manualLayout>
                  <c:x val="-2.2111663902708882E-3"/>
                  <c:y val="-7.820136852394916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EC2-4755-9750-FFEE95256F6C}"/>
                </c:ext>
              </c:extLst>
            </c:dLbl>
            <c:dLbl>
              <c:idx val="6"/>
              <c:layout>
                <c:manualLayout>
                  <c:x val="-8.8446655610834712E-3"/>
                  <c:y val="-1.5640273704789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EC2-4755-9750-FFEE95256F6C}"/>
                </c:ext>
              </c:extLst>
            </c:dLbl>
            <c:dLbl>
              <c:idx val="7"/>
              <c:layout>
                <c:manualLayout>
                  <c:x val="-5.7490326147042567E-2"/>
                  <c:y val="-8.2111436950146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EC2-4755-9750-FFEE95256F6C}"/>
                </c:ext>
              </c:extLst>
            </c:dLbl>
            <c:dLbl>
              <c:idx val="8"/>
              <c:layout>
                <c:manualLayout>
                  <c:x val="-4.8645660585959115E-2"/>
                  <c:y val="-0.121212121212121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EC2-4755-9750-FFEE95256F6C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EEC2-4755-9750-FFEE95256F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Лист2!$I$2:$I$11</c:f>
              <c:strCache>
                <c:ptCount val="10"/>
                <c:pt idx="0">
                  <c:v>Добыча полезных ископаемых</c:v>
                </c:pt>
                <c:pt idx="1">
                  <c:v>Торговля</c:v>
                </c:pt>
                <c:pt idx="2">
                  <c:v>Производство</c:v>
                </c:pt>
                <c:pt idx="3">
                  <c:v>Услуги</c:v>
                </c:pt>
                <c:pt idx="4">
                  <c:v>Транспорт и связь</c:v>
                </c:pt>
                <c:pt idx="5">
                  <c:v>Сельскохозяйственная деятельность</c:v>
                </c:pt>
                <c:pt idx="6">
                  <c:v>Строительство</c:v>
                </c:pt>
                <c:pt idx="7">
                  <c:v>Зравоохранение</c:v>
                </c:pt>
                <c:pt idx="8">
                  <c:v>Аренда</c:v>
                </c:pt>
                <c:pt idx="9">
                  <c:v>Другие</c:v>
                </c:pt>
              </c:strCache>
            </c:strRef>
          </c:cat>
          <c:val>
            <c:numRef>
              <c:f>Лист2!$J$2:$J$11</c:f>
              <c:numCache>
                <c:formatCode>0.00%</c:formatCode>
                <c:ptCount val="10"/>
                <c:pt idx="0">
                  <c:v>0.46310000000000001</c:v>
                </c:pt>
                <c:pt idx="1">
                  <c:v>0.16309999999999999</c:v>
                </c:pt>
                <c:pt idx="2">
                  <c:v>0.11550000000000001</c:v>
                </c:pt>
                <c:pt idx="3">
                  <c:v>4.9799999999999997E-2</c:v>
                </c:pt>
                <c:pt idx="4">
                  <c:v>3.85E-2</c:v>
                </c:pt>
                <c:pt idx="5">
                  <c:v>3.0700000000000002E-2</c:v>
                </c:pt>
                <c:pt idx="6">
                  <c:v>2.24E-2</c:v>
                </c:pt>
                <c:pt idx="7">
                  <c:v>9.5999999999999992E-3</c:v>
                </c:pt>
                <c:pt idx="8">
                  <c:v>3.0000000000000001E-3</c:v>
                </c:pt>
                <c:pt idx="9">
                  <c:v>0.1043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EC2-4755-9750-FFEE95256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99843750000004"/>
          <c:y val="5.034339457567804E-2"/>
          <c:w val="0.38777239583333334"/>
          <c:h val="0.899313210848643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B3D7-2581-44EA-9F20-C2DD6B40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Арабаджи Татьяна В</dc:creator>
  <cp:keywords/>
  <dc:description/>
  <cp:lastModifiedBy>Болушева Ольга Александровна</cp:lastModifiedBy>
  <cp:revision>56</cp:revision>
  <cp:lastPrinted>2019-09-25T12:47:00Z</cp:lastPrinted>
  <dcterms:created xsi:type="dcterms:W3CDTF">2019-12-25T08:34:00Z</dcterms:created>
  <dcterms:modified xsi:type="dcterms:W3CDTF">2020-09-04T10:10:00Z</dcterms:modified>
</cp:coreProperties>
</file>